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Dear sisters and brothers in Jesus,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would like to thank you for the gift of my life. It was a journey to my home to meet Jesus.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Organizers, leaders and pastors of the trip were wonderful. They were taking care of us with a lot of love and responsibility. We have also met a nice group of people from America.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Before this trip I was reading the Bible a lot and I was trying to imagine the places where Jesus was preaching. But when I came to Israel the picture was different.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Every place visited was exciting. Firstly, we visited Bethlehem. There was a big church but inside you can find a small chapel. You need to humble and lower your head if you want to enter the chapel. The holy place where Jesus was born is signed with a star and protected with panels of stone. That star I will be carrying in my heart for the rest of my life.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Sinai Mountain, where Jesus was tempted, is such a big mountain that it is hard to imagine how people were walking and sleeping there. We have also visited Galileo lake, Jordan river where Jesus was baptized. It was a special place and the pastor blessed us with the water from the Jordan river.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My dream was to visit Jesus' grave and that dream came true. I was able to touch the stone on the grave and it was really a special moment. That stone is alive and till now mira is coming out of it. I was praying a lot in that place for my loved ones and wanted that mira smell would lead me though the rest of my life.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It was a special trip of living stones. I saw and touched stones on which Jesus was walking, preaching and giving food, where Jesus was crucified and buried.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Israel is definitely a country where you want to come back.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